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3F6B" w14:textId="537E00D9" w:rsidR="00CD2DC1" w:rsidRPr="001B6CFB" w:rsidRDefault="009F39BF" w:rsidP="009F39BF">
      <w:pPr>
        <w:pStyle w:val="Header"/>
        <w:tabs>
          <w:tab w:val="clear" w:pos="4153"/>
          <w:tab w:val="clear" w:pos="8306"/>
          <w:tab w:val="right" w:pos="9638"/>
        </w:tabs>
        <w:ind w:right="-57"/>
        <w:rPr>
          <w:b/>
          <w:i/>
          <w:noProof/>
          <w:sz w:val="28"/>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Pr="001B6CFB">
        <w:rPr>
          <w:rFonts w:ascii="Arial" w:eastAsia="Arial Unicode MS" w:hAnsi="Arial" w:cs="Arial"/>
          <w:b/>
          <w:bCs/>
          <w:sz w:val="24"/>
        </w:rPr>
        <w:t>#1</w:t>
      </w:r>
      <w:r w:rsidRPr="001B6CFB">
        <w:rPr>
          <w:rFonts w:ascii="Arial" w:eastAsia="Arial Unicode MS" w:hAnsi="Arial" w:cs="Arial" w:hint="eastAsia"/>
          <w:b/>
          <w:bCs/>
          <w:sz w:val="24"/>
          <w:lang w:eastAsia="zh-CN"/>
        </w:rPr>
        <w:t>6</w:t>
      </w:r>
      <w:r w:rsidR="00E2148C" w:rsidRPr="00E2148C">
        <w:rPr>
          <w:rFonts w:ascii="Arial" w:eastAsia="Arial Unicode MS" w:hAnsi="Arial" w:cs="Arial"/>
          <w:b/>
          <w:bCs/>
          <w:sz w:val="24"/>
        </w:rPr>
        <w:t>3</w:t>
      </w:r>
      <w:r w:rsidR="00CD2DC1" w:rsidRPr="001B6CFB">
        <w:rPr>
          <w:b/>
          <w:i/>
          <w:noProof/>
          <w:sz w:val="28"/>
        </w:rPr>
        <w:tab/>
      </w:r>
      <w:r w:rsidRPr="00027C7B">
        <w:rPr>
          <w:rFonts w:ascii="Arial" w:hAnsi="Arial"/>
          <w:b/>
          <w:i/>
          <w:noProof/>
          <w:sz w:val="28"/>
        </w:rPr>
        <w:t>S2-</w:t>
      </w:r>
      <w:r w:rsidRPr="00027C7B">
        <w:rPr>
          <w:rFonts w:ascii="Arial" w:hAnsi="Arial"/>
          <w:b/>
          <w:i/>
          <w:noProof/>
          <w:sz w:val="28"/>
          <w:lang w:eastAsia="zh-CN"/>
        </w:rPr>
        <w:t>240</w:t>
      </w:r>
      <w:r w:rsidR="004C1822">
        <w:rPr>
          <w:rFonts w:ascii="Arial" w:hAnsi="Arial"/>
          <w:b/>
          <w:i/>
          <w:noProof/>
          <w:sz w:val="28"/>
          <w:lang w:eastAsia="zh-CN"/>
        </w:rPr>
        <w:t>6558</w:t>
      </w:r>
    </w:p>
    <w:p w14:paraId="1DFC8706" w14:textId="4D14C4BE" w:rsidR="00127325" w:rsidRPr="00127325" w:rsidRDefault="00127325" w:rsidP="00364D5F">
      <w:pPr>
        <w:pStyle w:val="Header"/>
        <w:pBdr>
          <w:bottom w:val="single" w:sz="4" w:space="1" w:color="auto"/>
        </w:pBdr>
        <w:tabs>
          <w:tab w:val="clear" w:pos="4153"/>
          <w:tab w:val="clear" w:pos="8306"/>
          <w:tab w:val="right" w:pos="5103"/>
          <w:tab w:val="right" w:pos="9639"/>
        </w:tabs>
        <w:ind w:right="-57"/>
        <w:rPr>
          <w:rFonts w:ascii="Arial" w:eastAsia="Arial Unicode MS" w:hAnsi="Arial" w:cs="Arial"/>
          <w:b/>
          <w:bCs/>
          <w:sz w:val="24"/>
        </w:rPr>
      </w:pPr>
      <w:proofErr w:type="spellStart"/>
      <w:r w:rsidRPr="00127325">
        <w:rPr>
          <w:rFonts w:ascii="Arial" w:eastAsia="Arial Unicode MS" w:hAnsi="Arial" w:cs="Arial"/>
          <w:b/>
          <w:bCs/>
          <w:sz w:val="24"/>
        </w:rPr>
        <w:t>Jeju</w:t>
      </w:r>
      <w:proofErr w:type="spellEnd"/>
      <w:r w:rsidRPr="00127325">
        <w:rPr>
          <w:rFonts w:ascii="Arial" w:eastAsia="Arial Unicode MS" w:hAnsi="Arial" w:cs="Arial"/>
          <w:b/>
          <w:bCs/>
          <w:sz w:val="24"/>
        </w:rPr>
        <w:t>, KR, May 27th – 31st, 2024</w:t>
      </w:r>
      <w:r w:rsidR="00364D5F">
        <w:rPr>
          <w:rFonts w:ascii="Arial" w:eastAsia="Arial Unicode MS" w:hAnsi="Arial" w:cs="Arial"/>
          <w:b/>
          <w:bCs/>
          <w:sz w:val="24"/>
        </w:rPr>
        <w:tab/>
      </w:r>
      <w:r w:rsidR="00364D5F">
        <w:rPr>
          <w:rFonts w:ascii="Arial" w:eastAsia="Arial Unicode MS" w:hAnsi="Arial" w:cs="Arial"/>
          <w:b/>
          <w:bCs/>
          <w:sz w:val="24"/>
        </w:rPr>
        <w:tab/>
      </w:r>
      <w:r w:rsidRPr="00127325">
        <w:rPr>
          <w:rFonts w:ascii="Arial" w:hAnsi="Arial" w:cs="Arial"/>
          <w:b/>
          <w:color w:val="0000FF"/>
          <w:sz w:val="24"/>
          <w:szCs w:val="24"/>
        </w:rPr>
        <w:t>(revision of S2-240xxxx)</w:t>
      </w:r>
    </w:p>
    <w:p w14:paraId="0C32972C" w14:textId="77777777" w:rsidR="00463675" w:rsidRPr="000F4E43" w:rsidRDefault="00463675">
      <w:pPr>
        <w:rPr>
          <w:rFonts w:ascii="Arial" w:hAnsi="Arial" w:cs="Arial"/>
        </w:rPr>
      </w:pPr>
    </w:p>
    <w:p w14:paraId="0BDE2A0F" w14:textId="3C54A471" w:rsidR="00463675" w:rsidRPr="000F4E43" w:rsidRDefault="00463675" w:rsidP="000F4E43">
      <w:pPr>
        <w:pStyle w:val="Title"/>
      </w:pPr>
      <w:r w:rsidRPr="000F4E43">
        <w:t>Title:</w:t>
      </w:r>
      <w:r w:rsidRPr="000F4E43">
        <w:tab/>
      </w:r>
      <w:r w:rsidR="00F964E1" w:rsidRPr="000F4E43">
        <w:rPr>
          <w:color w:val="FF0000"/>
        </w:rPr>
        <w:t>[DRAFT]</w:t>
      </w:r>
      <w:r w:rsidR="00F964E1">
        <w:rPr>
          <w:color w:val="FF0000"/>
        </w:rPr>
        <w:t xml:space="preserve"> </w:t>
      </w:r>
      <w:r w:rsidR="008E6249">
        <w:t xml:space="preserve">LS </w:t>
      </w:r>
      <w:r w:rsidR="00FE4604">
        <w:t xml:space="preserve">reply </w:t>
      </w:r>
      <w:r w:rsidR="008E6249">
        <w:t xml:space="preserve">on </w:t>
      </w:r>
      <w:r w:rsidR="00FE0DA9" w:rsidRPr="00FE0DA9">
        <w:rPr>
          <w:lang w:eastAsia="zh-CN"/>
        </w:rPr>
        <w:t>LI considerations for Store and Forward NT operation</w:t>
      </w:r>
    </w:p>
    <w:p w14:paraId="65004854" w14:textId="68894627" w:rsidR="00463675" w:rsidRPr="000F4E43" w:rsidRDefault="00463675" w:rsidP="000F4E43">
      <w:pPr>
        <w:pStyle w:val="Title"/>
      </w:pPr>
      <w:r w:rsidRPr="000F4E43">
        <w:t>Response to:</w:t>
      </w:r>
      <w:r w:rsidRPr="000F4E43">
        <w:tab/>
      </w:r>
      <w:r w:rsidR="0098015F">
        <w:rPr>
          <w:color w:val="000000" w:themeColor="text1"/>
        </w:rPr>
        <w:t xml:space="preserve">LS on </w:t>
      </w:r>
      <w:r w:rsidR="0098015F">
        <w:t>LI considerations for Store and Forward NT operation</w:t>
      </w:r>
      <w:r w:rsidR="0098015F">
        <w:rPr>
          <w:lang w:eastAsia="zh-CN"/>
        </w:rPr>
        <w:t xml:space="preserve"> </w:t>
      </w:r>
      <w:r w:rsidR="0084141E">
        <w:rPr>
          <w:lang w:eastAsia="zh-CN"/>
        </w:rPr>
        <w:t>(</w:t>
      </w:r>
      <w:r w:rsidR="0098015F" w:rsidRPr="0098015F">
        <w:rPr>
          <w:lang w:eastAsia="zh-CN"/>
        </w:rPr>
        <w:t>S2-2405871</w:t>
      </w:r>
      <w:r w:rsidR="00AB25AF">
        <w:rPr>
          <w:lang w:eastAsia="zh-CN"/>
        </w:rPr>
        <w:t>/</w:t>
      </w:r>
      <w:r w:rsidR="00D82140" w:rsidRPr="00D82140">
        <w:t xml:space="preserve"> </w:t>
      </w:r>
      <w:r w:rsidR="00D82140" w:rsidRPr="00D82140">
        <w:rPr>
          <w:lang w:eastAsia="zh-CN"/>
        </w:rPr>
        <w:t>S3i240296</w:t>
      </w:r>
      <w:r w:rsidR="0084141E" w:rsidRPr="0084141E">
        <w:rPr>
          <w:lang w:eastAsia="zh-CN"/>
        </w:rPr>
        <w:t>)</w:t>
      </w:r>
    </w:p>
    <w:p w14:paraId="56E3B846" w14:textId="26E4CC1B" w:rsidR="00463675" w:rsidRPr="000F4E43" w:rsidRDefault="00463675" w:rsidP="000F4E43">
      <w:pPr>
        <w:pStyle w:val="Title"/>
      </w:pPr>
      <w:r w:rsidRPr="000F4E43">
        <w:t>Release:</w:t>
      </w:r>
      <w:r w:rsidRPr="000F4E43">
        <w:tab/>
      </w:r>
      <w:r w:rsidR="008E6249">
        <w:t>Rel-1</w:t>
      </w:r>
      <w:r w:rsidR="00FE0CBD">
        <w:t>9</w:t>
      </w:r>
    </w:p>
    <w:p w14:paraId="792135A2" w14:textId="23F37261" w:rsidR="00463675" w:rsidRPr="000F4E43" w:rsidRDefault="00463675" w:rsidP="000F4E43">
      <w:pPr>
        <w:pStyle w:val="Title"/>
      </w:pPr>
      <w:r w:rsidRPr="000F4E43">
        <w:t>Work Item:</w:t>
      </w:r>
      <w:r w:rsidRPr="000F4E43">
        <w:tab/>
      </w:r>
      <w:r w:rsidR="005601F7" w:rsidRPr="005601F7">
        <w:t>FS_5GSAT_</w:t>
      </w:r>
      <w:r w:rsidR="00DB0028">
        <w:t>Ph3_</w:t>
      </w:r>
      <w:r w:rsidR="005601F7" w:rsidRPr="005601F7">
        <w:t>ARCH</w:t>
      </w:r>
    </w:p>
    <w:p w14:paraId="0A1390C0" w14:textId="77777777" w:rsidR="00463675" w:rsidRPr="000F4E43" w:rsidRDefault="00463675">
      <w:pPr>
        <w:spacing w:after="60"/>
        <w:ind w:left="1985" w:hanging="1985"/>
        <w:rPr>
          <w:rFonts w:ascii="Arial" w:hAnsi="Arial" w:cs="Arial"/>
          <w:b/>
        </w:rPr>
      </w:pPr>
    </w:p>
    <w:p w14:paraId="2BA4C3D5" w14:textId="4FFC876F" w:rsidR="00463675" w:rsidRPr="000F4E43" w:rsidRDefault="00463675" w:rsidP="000F4E43">
      <w:pPr>
        <w:pStyle w:val="Source"/>
      </w:pPr>
      <w:r w:rsidRPr="000F4E43">
        <w:t>Source:</w:t>
      </w:r>
      <w:r w:rsidRPr="000F4E43">
        <w:tab/>
      </w:r>
      <w:r w:rsidR="00AF6A8E">
        <w:rPr>
          <w:b w:val="0"/>
          <w:color w:val="FF0000"/>
        </w:rPr>
        <w:t>[Huawei to be]</w:t>
      </w:r>
      <w:r w:rsidR="00AF6A8E">
        <w:t xml:space="preserve"> </w:t>
      </w:r>
      <w:r w:rsidR="00FE4604">
        <w:t>SA2</w:t>
      </w:r>
    </w:p>
    <w:p w14:paraId="6AF9910D" w14:textId="66893692" w:rsidR="00463675" w:rsidRPr="000F4E43" w:rsidRDefault="00463675" w:rsidP="000F4E43">
      <w:pPr>
        <w:pStyle w:val="Source"/>
      </w:pPr>
      <w:r w:rsidRPr="000F4E43">
        <w:t>To:</w:t>
      </w:r>
      <w:r w:rsidRPr="000F4E43">
        <w:tab/>
      </w:r>
      <w:r w:rsidR="005601F7">
        <w:t>SA3-LI</w:t>
      </w:r>
    </w:p>
    <w:p w14:paraId="033E954A" w14:textId="3BE6C906" w:rsidR="00463675" w:rsidRPr="00EC48FC" w:rsidRDefault="00463675" w:rsidP="000F4E43">
      <w:pPr>
        <w:pStyle w:val="Source"/>
        <w:rPr>
          <w:lang w:eastAsia="zh-CN"/>
        </w:rPr>
      </w:pPr>
      <w:r w:rsidRPr="000F4E43">
        <w:t>Cc:</w:t>
      </w:r>
      <w:r w:rsidRPr="000F4E43">
        <w:tab/>
      </w:r>
      <w:r w:rsidR="00FE4604" w:rsidRPr="00EC48FC">
        <w:t>SA3</w:t>
      </w:r>
    </w:p>
    <w:p w14:paraId="12F1EB36" w14:textId="77777777" w:rsidR="00463675" w:rsidRPr="00EC48FC" w:rsidRDefault="00463675">
      <w:pPr>
        <w:spacing w:after="60"/>
        <w:ind w:left="1985" w:hanging="1985"/>
        <w:rPr>
          <w:rFonts w:ascii="Arial" w:hAnsi="Arial" w:cs="Arial"/>
          <w:bCs/>
        </w:rPr>
      </w:pPr>
    </w:p>
    <w:p w14:paraId="65D93A5A" w14:textId="77777777" w:rsidR="00463675" w:rsidRPr="00EC48FC" w:rsidRDefault="00463675">
      <w:pPr>
        <w:tabs>
          <w:tab w:val="left" w:pos="2268"/>
        </w:tabs>
        <w:rPr>
          <w:rFonts w:ascii="Arial" w:hAnsi="Arial" w:cs="Arial"/>
          <w:bCs/>
        </w:rPr>
      </w:pPr>
      <w:r w:rsidRPr="00EC48FC">
        <w:rPr>
          <w:rFonts w:ascii="Arial" w:hAnsi="Arial" w:cs="Arial"/>
          <w:b/>
        </w:rPr>
        <w:t>Contact Person:</w:t>
      </w:r>
      <w:r w:rsidRPr="00EC48FC">
        <w:rPr>
          <w:rFonts w:ascii="Arial" w:hAnsi="Arial" w:cs="Arial"/>
          <w:bCs/>
        </w:rPr>
        <w:tab/>
      </w:r>
    </w:p>
    <w:p w14:paraId="59A08754" w14:textId="7883640B" w:rsidR="00463675" w:rsidRPr="00EC48FC" w:rsidRDefault="00463675" w:rsidP="000F4E43">
      <w:pPr>
        <w:pStyle w:val="Contact"/>
        <w:tabs>
          <w:tab w:val="clear" w:pos="2268"/>
        </w:tabs>
        <w:rPr>
          <w:bCs/>
        </w:rPr>
      </w:pPr>
      <w:r w:rsidRPr="00EC48FC">
        <w:t>Name:</w:t>
      </w:r>
      <w:r w:rsidRPr="00EC48FC">
        <w:rPr>
          <w:bCs/>
        </w:rPr>
        <w:tab/>
      </w:r>
      <w:r w:rsidR="00EC48FC" w:rsidRPr="00EC48FC">
        <w:rPr>
          <w:b w:val="0"/>
          <w:bCs/>
        </w:rPr>
        <w:t>Steven Wenham</w:t>
      </w:r>
    </w:p>
    <w:p w14:paraId="7E748C49" w14:textId="77777777" w:rsidR="00463675" w:rsidRPr="00EC48FC" w:rsidRDefault="00463675" w:rsidP="000F4E43">
      <w:pPr>
        <w:pStyle w:val="Contact"/>
        <w:tabs>
          <w:tab w:val="clear" w:pos="2268"/>
        </w:tabs>
        <w:rPr>
          <w:bCs/>
        </w:rPr>
      </w:pPr>
      <w:r w:rsidRPr="00EC48FC">
        <w:t>Tel. Number:</w:t>
      </w:r>
      <w:r w:rsidRPr="00EC48FC">
        <w:rPr>
          <w:bCs/>
        </w:rPr>
        <w:tab/>
      </w:r>
    </w:p>
    <w:p w14:paraId="5836C680" w14:textId="1ED416D9" w:rsidR="00463675" w:rsidRPr="000F4E43" w:rsidRDefault="00463675" w:rsidP="000F4E43">
      <w:pPr>
        <w:pStyle w:val="Contact"/>
        <w:tabs>
          <w:tab w:val="clear" w:pos="2268"/>
        </w:tabs>
        <w:rPr>
          <w:bCs/>
          <w:color w:val="0000FF"/>
        </w:rPr>
      </w:pPr>
      <w:r w:rsidRPr="00EC48FC">
        <w:rPr>
          <w:color w:val="0000FF"/>
        </w:rPr>
        <w:t>E-mail Address:</w:t>
      </w:r>
      <w:r w:rsidRPr="00EC48FC">
        <w:rPr>
          <w:bCs/>
          <w:color w:val="0000FF"/>
        </w:rPr>
        <w:tab/>
      </w:r>
      <w:r w:rsidR="00EC48FC" w:rsidRPr="00EC48FC">
        <w:rPr>
          <w:b w:val="0"/>
          <w:bCs/>
        </w:rPr>
        <w:t xml:space="preserve">steven DOT </w:t>
      </w:r>
      <w:proofErr w:type="spellStart"/>
      <w:r w:rsidR="00EC48FC" w:rsidRPr="00EC48FC">
        <w:rPr>
          <w:b w:val="0"/>
          <w:bCs/>
          <w:lang w:eastAsia="zh-CN"/>
        </w:rPr>
        <w:t>we</w:t>
      </w:r>
      <w:r w:rsidR="00EC48FC" w:rsidRPr="00046EEF">
        <w:rPr>
          <w:b w:val="0"/>
          <w:bCs/>
          <w:lang w:eastAsia="zh-CN"/>
        </w:rPr>
        <w:t>nham</w:t>
      </w:r>
      <w:proofErr w:type="spellEnd"/>
      <w:r w:rsidR="00EC48FC">
        <w:rPr>
          <w:b w:val="0"/>
          <w:bCs/>
        </w:rPr>
        <w:t xml:space="preserve"> AT </w:t>
      </w:r>
      <w:proofErr w:type="spellStart"/>
      <w:r w:rsidR="00EC48FC">
        <w:rPr>
          <w:b w:val="0"/>
          <w:bCs/>
        </w:rPr>
        <w:t>huawei</w:t>
      </w:r>
      <w:proofErr w:type="spellEnd"/>
      <w:r w:rsidR="00EC48FC">
        <w:rPr>
          <w:b w:val="0"/>
          <w:bCs/>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A3AD520" w:rsidR="00463675" w:rsidRPr="000F4E43" w:rsidRDefault="00463675" w:rsidP="000F4E43">
      <w:pPr>
        <w:pStyle w:val="Title"/>
      </w:pPr>
      <w:r w:rsidRPr="000F4E43">
        <w:t>Attachments:</w:t>
      </w:r>
      <w:r w:rsidRPr="000F4E43">
        <w:tab/>
      </w:r>
      <w:r w:rsidR="0071523E">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AACBC7E" w14:textId="423EF6C7" w:rsidR="004C7D56" w:rsidRDefault="0065471A" w:rsidP="00905B1E">
      <w:pPr>
        <w:jc w:val="both"/>
        <w:rPr>
          <w:rFonts w:ascii="Arial" w:hAnsi="Arial" w:cs="Arial"/>
          <w:lang w:eastAsia="zh-CN"/>
        </w:rPr>
      </w:pPr>
      <w:r>
        <w:rPr>
          <w:rFonts w:ascii="Arial" w:hAnsi="Arial" w:cs="Arial"/>
        </w:rPr>
        <w:t>SA2 thanks SA3-LI for the incoming LS</w:t>
      </w:r>
      <w:r>
        <w:rPr>
          <w:rFonts w:ascii="Arial" w:hAnsi="Arial" w:cs="Arial"/>
        </w:rPr>
        <w:t xml:space="preserve"> </w:t>
      </w:r>
      <w:r w:rsidR="00074B1E">
        <w:rPr>
          <w:rFonts w:ascii="Arial" w:hAnsi="Arial" w:cs="Arial"/>
        </w:rPr>
        <w:t xml:space="preserve">in </w:t>
      </w:r>
      <w:r w:rsidR="00074B1E" w:rsidRPr="00074B1E">
        <w:rPr>
          <w:rFonts w:ascii="Arial" w:hAnsi="Arial" w:cs="Arial"/>
        </w:rPr>
        <w:t>(S2-2405871/ S3i240296)</w:t>
      </w:r>
      <w:r w:rsidR="00074B1E">
        <w:rPr>
          <w:rFonts w:ascii="Arial" w:hAnsi="Arial" w:cs="Arial"/>
        </w:rPr>
        <w:t xml:space="preserve"> </w:t>
      </w:r>
      <w:r>
        <w:rPr>
          <w:rFonts w:ascii="Arial" w:hAnsi="Arial" w:cs="Arial"/>
        </w:rPr>
        <w:t xml:space="preserve">and </w:t>
      </w:r>
      <w:r>
        <w:rPr>
          <w:rFonts w:ascii="Arial" w:hAnsi="Arial" w:cs="Arial"/>
          <w:lang w:eastAsia="zh-CN"/>
        </w:rPr>
        <w:t xml:space="preserve">identifying </w:t>
      </w:r>
      <w:r w:rsidR="004C7D56" w:rsidRPr="004C7D56">
        <w:rPr>
          <w:rFonts w:ascii="Arial" w:hAnsi="Arial" w:cs="Arial"/>
          <w:lang w:eastAsia="zh-CN"/>
        </w:rPr>
        <w:t>the following potential issues/scenarios:</w:t>
      </w:r>
    </w:p>
    <w:p w14:paraId="73AC186C" w14:textId="77777777" w:rsidR="000A6AF5" w:rsidRDefault="000A6AF5" w:rsidP="000A6AF5">
      <w:pPr>
        <w:pStyle w:val="Header"/>
        <w:numPr>
          <w:ilvl w:val="0"/>
          <w:numId w:val="16"/>
        </w:numPr>
        <w:tabs>
          <w:tab w:val="left" w:pos="420"/>
        </w:tabs>
        <w:rPr>
          <w:rFonts w:ascii="Arial" w:hAnsi="Arial" w:cs="Arial"/>
          <w:color w:val="000000" w:themeColor="text1"/>
          <w:lang w:val="en-US"/>
        </w:rPr>
      </w:pPr>
      <w:r>
        <w:rPr>
          <w:rFonts w:ascii="Arial" w:hAnsi="Arial" w:cs="Arial"/>
          <w:color w:val="000000" w:themeColor="text1"/>
          <w:lang w:val="en-US"/>
        </w:rPr>
        <w:t xml:space="preserve">Intercepted LI data may need to be stored on board the satellite until connectivity to the core network is established, at which point intercepted data will need to be transmitted. </w:t>
      </w:r>
    </w:p>
    <w:p w14:paraId="2C31EF9B" w14:textId="77777777" w:rsidR="000A6AF5" w:rsidRDefault="000A6AF5" w:rsidP="000A6AF5">
      <w:pPr>
        <w:pStyle w:val="Header"/>
        <w:numPr>
          <w:ilvl w:val="0"/>
          <w:numId w:val="16"/>
        </w:numPr>
        <w:tabs>
          <w:tab w:val="left" w:pos="420"/>
        </w:tabs>
        <w:rPr>
          <w:rFonts w:ascii="Arial" w:hAnsi="Arial" w:cs="Arial"/>
          <w:color w:val="000000" w:themeColor="text1"/>
          <w:lang w:val="en-US"/>
        </w:rPr>
      </w:pPr>
      <w:r>
        <w:rPr>
          <w:rFonts w:ascii="Arial" w:hAnsi="Arial" w:cs="Arial"/>
          <w:color w:val="000000" w:themeColor="text1"/>
          <w:lang w:val="en-US"/>
        </w:rPr>
        <w:t>Certain services may have delivery timeliness requirements (i.e. intercepted traffic should be delivered to the LEA within a certain period of time). It is not clear how such requirements could be met.</w:t>
      </w:r>
    </w:p>
    <w:p w14:paraId="12C1D744" w14:textId="77777777" w:rsidR="000A6AF5" w:rsidRDefault="000A6AF5" w:rsidP="000A6AF5">
      <w:pPr>
        <w:pStyle w:val="Header"/>
        <w:numPr>
          <w:ilvl w:val="0"/>
          <w:numId w:val="16"/>
        </w:numPr>
        <w:tabs>
          <w:tab w:val="left" w:pos="420"/>
        </w:tabs>
        <w:rPr>
          <w:rFonts w:ascii="Arial" w:hAnsi="Arial" w:cs="Arial"/>
          <w:color w:val="000000" w:themeColor="text1"/>
          <w:lang w:val="en-US"/>
        </w:rPr>
      </w:pPr>
      <w:r>
        <w:rPr>
          <w:rFonts w:ascii="Arial" w:hAnsi="Arial" w:cs="Arial"/>
          <w:color w:val="000000" w:themeColor="text1"/>
          <w:lang w:val="en-US"/>
        </w:rPr>
        <w:t xml:space="preserve">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w:t>
      </w:r>
      <w:proofErr w:type="spellStart"/>
      <w:r>
        <w:rPr>
          <w:rFonts w:ascii="Arial" w:hAnsi="Arial" w:cs="Arial"/>
          <w:color w:val="000000" w:themeColor="text1"/>
          <w:lang w:val="en-US"/>
        </w:rPr>
        <w:t>ablity</w:t>
      </w:r>
      <w:proofErr w:type="spellEnd"/>
      <w:r>
        <w:rPr>
          <w:rFonts w:ascii="Arial" w:hAnsi="Arial" w:cs="Arial"/>
          <w:color w:val="000000" w:themeColor="text1"/>
          <w:lang w:val="en-US"/>
        </w:rPr>
        <w:t xml:space="preserve">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3C8D4D85" w14:textId="77777777" w:rsidR="004C7D56" w:rsidRDefault="004C7D56" w:rsidP="00905B1E">
      <w:pPr>
        <w:jc w:val="both"/>
        <w:rPr>
          <w:rFonts w:ascii="Arial" w:hAnsi="Arial" w:cs="Arial"/>
        </w:rPr>
      </w:pPr>
    </w:p>
    <w:p w14:paraId="23592E80" w14:textId="77777777" w:rsidR="004C7D56" w:rsidRDefault="004C7D56" w:rsidP="00905B1E">
      <w:pPr>
        <w:jc w:val="both"/>
        <w:rPr>
          <w:rFonts w:ascii="Arial" w:hAnsi="Arial" w:cs="Arial"/>
        </w:rPr>
      </w:pPr>
    </w:p>
    <w:p w14:paraId="66D91C04" w14:textId="14D3AB5F" w:rsidR="00BE16A7" w:rsidRDefault="005E1E09" w:rsidP="00905B1E">
      <w:pPr>
        <w:jc w:val="both"/>
        <w:rPr>
          <w:rFonts w:ascii="Arial" w:hAnsi="Arial" w:cs="Arial"/>
        </w:rPr>
      </w:pPr>
      <w:r>
        <w:rPr>
          <w:rFonts w:ascii="Arial" w:hAnsi="Arial" w:cs="Arial"/>
        </w:rPr>
        <w:t>A</w:t>
      </w:r>
      <w:r w:rsidR="00C95A41">
        <w:rPr>
          <w:rFonts w:ascii="Arial" w:hAnsi="Arial" w:cs="Arial"/>
        </w:rPr>
        <w:t xml:space="preserve">nswers from SA2 </w:t>
      </w:r>
      <w:r>
        <w:rPr>
          <w:rFonts w:ascii="Arial" w:hAnsi="Arial" w:cs="Arial"/>
        </w:rPr>
        <w:t xml:space="preserve">are </w:t>
      </w:r>
      <w:r w:rsidR="00DE210F">
        <w:rPr>
          <w:rFonts w:ascii="Arial" w:hAnsi="Arial" w:cs="Arial"/>
        </w:rPr>
        <w:t xml:space="preserve">provided </w:t>
      </w:r>
      <w:r w:rsidR="00C95A41">
        <w:rPr>
          <w:rFonts w:ascii="Arial" w:hAnsi="Arial" w:cs="Arial"/>
        </w:rPr>
        <w:t>below:</w:t>
      </w:r>
    </w:p>
    <w:p w14:paraId="773F4CCA" w14:textId="49E08B9B" w:rsidR="00BE16A7" w:rsidRDefault="00BE16A7" w:rsidP="00905B1E">
      <w:pPr>
        <w:jc w:val="both"/>
        <w:rPr>
          <w:rFonts w:ascii="Arial" w:hAnsi="Arial" w:cs="Arial"/>
        </w:rPr>
      </w:pPr>
    </w:p>
    <w:p w14:paraId="12950BD4" w14:textId="3BD67F37" w:rsidR="00C95A41" w:rsidRDefault="005A310F" w:rsidP="00C95A41">
      <w:pPr>
        <w:jc w:val="both"/>
        <w:rPr>
          <w:rFonts w:ascii="Arial" w:hAnsi="Arial" w:cs="Arial"/>
        </w:rPr>
      </w:pPr>
      <w:r w:rsidRPr="00404A54">
        <w:rPr>
          <w:rFonts w:ascii="Arial" w:hAnsi="Arial" w:cs="Arial"/>
        </w:rPr>
        <w:t xml:space="preserve">Q1: </w:t>
      </w:r>
      <w:r w:rsidR="00C05F75">
        <w:rPr>
          <w:rFonts w:ascii="Arial" w:hAnsi="Arial" w:cs="Arial"/>
          <w:color w:val="000000" w:themeColor="text1"/>
          <w:lang w:val="en-US"/>
        </w:rPr>
        <w:t>Has this issue described in scenario 1 above been considered during solution development?</w:t>
      </w:r>
      <w:r w:rsidR="00C95A41">
        <w:rPr>
          <w:rFonts w:ascii="Arial" w:hAnsi="Arial" w:cs="Arial"/>
        </w:rPr>
        <w:t xml:space="preserve"> </w:t>
      </w:r>
    </w:p>
    <w:p w14:paraId="79CD95CB" w14:textId="176213A3" w:rsidR="00C95A41" w:rsidRDefault="0008372D" w:rsidP="00905B1E">
      <w:pPr>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1: </w:t>
      </w:r>
      <w:r w:rsidR="00BD725E">
        <w:rPr>
          <w:rFonts w:ascii="Arial" w:hAnsi="Arial" w:cs="Arial"/>
          <w:lang w:eastAsia="zh-CN"/>
        </w:rPr>
        <w:t xml:space="preserve">SA2 does not believe </w:t>
      </w:r>
      <w:r w:rsidR="00A02EB1">
        <w:rPr>
          <w:rFonts w:ascii="Arial" w:hAnsi="Arial" w:cs="Arial"/>
          <w:lang w:eastAsia="zh-CN"/>
        </w:rPr>
        <w:t xml:space="preserve">this </w:t>
      </w:r>
      <w:r w:rsidR="00BD725E">
        <w:rPr>
          <w:rFonts w:ascii="Arial" w:hAnsi="Arial" w:cs="Arial"/>
          <w:lang w:eastAsia="zh-CN"/>
        </w:rPr>
        <w:t xml:space="preserve">is within its </w:t>
      </w:r>
      <w:r w:rsidR="00B167D6">
        <w:rPr>
          <w:rFonts w:ascii="Arial" w:hAnsi="Arial" w:cs="Arial"/>
          <w:lang w:eastAsia="zh-CN"/>
        </w:rPr>
        <w:t xml:space="preserve">scope and has </w:t>
      </w:r>
      <w:r w:rsidR="007A45C6">
        <w:rPr>
          <w:rFonts w:ascii="Arial" w:hAnsi="Arial" w:cs="Arial"/>
          <w:lang w:eastAsia="zh-CN"/>
        </w:rPr>
        <w:t xml:space="preserve">no plans to </w:t>
      </w:r>
      <w:r w:rsidR="006D188F">
        <w:rPr>
          <w:rFonts w:ascii="Arial" w:hAnsi="Arial" w:cs="Arial"/>
          <w:lang w:eastAsia="zh-CN"/>
        </w:rPr>
        <w:t>discuss</w:t>
      </w:r>
      <w:r w:rsidR="00B167D6">
        <w:rPr>
          <w:rFonts w:ascii="Arial" w:hAnsi="Arial" w:cs="Arial"/>
          <w:lang w:eastAsia="zh-CN"/>
        </w:rPr>
        <w:t xml:space="preserve"> </w:t>
      </w:r>
      <w:r w:rsidR="00821315">
        <w:rPr>
          <w:rFonts w:ascii="Arial" w:hAnsi="Arial" w:cs="Arial"/>
          <w:lang w:eastAsia="zh-CN"/>
        </w:rPr>
        <w:t>it</w:t>
      </w:r>
      <w:r w:rsidR="005159C5">
        <w:rPr>
          <w:rFonts w:ascii="Arial" w:hAnsi="Arial" w:cs="Arial"/>
          <w:lang w:eastAsia="zh-CN"/>
        </w:rPr>
        <w:t>.</w:t>
      </w:r>
    </w:p>
    <w:p w14:paraId="23AA5477" w14:textId="77777777" w:rsidR="00934143" w:rsidRDefault="00934143" w:rsidP="00EA1DB6">
      <w:pPr>
        <w:jc w:val="both"/>
        <w:rPr>
          <w:rFonts w:ascii="Arial" w:hAnsi="Arial" w:cs="Arial"/>
        </w:rPr>
      </w:pPr>
    </w:p>
    <w:p w14:paraId="4A87B770" w14:textId="6D59A8B7" w:rsidR="00EA1DB6" w:rsidRDefault="00EA1DB6" w:rsidP="00EA1DB6">
      <w:pPr>
        <w:jc w:val="both"/>
        <w:rPr>
          <w:rFonts w:ascii="Arial" w:hAnsi="Arial" w:cs="Arial"/>
        </w:rPr>
      </w:pPr>
      <w:r w:rsidRPr="00404A54">
        <w:rPr>
          <w:rFonts w:ascii="Arial" w:hAnsi="Arial" w:cs="Arial"/>
        </w:rPr>
        <w:t>Q</w:t>
      </w:r>
      <w:r>
        <w:rPr>
          <w:rFonts w:ascii="Arial" w:hAnsi="Arial" w:cs="Arial"/>
        </w:rPr>
        <w:t>2</w:t>
      </w:r>
      <w:r w:rsidRPr="00404A54">
        <w:rPr>
          <w:rFonts w:ascii="Arial" w:hAnsi="Arial" w:cs="Arial"/>
        </w:rPr>
        <w:t xml:space="preserve">: </w:t>
      </w:r>
      <w:r w:rsidRPr="00EA1DB6">
        <w:rPr>
          <w:rFonts w:ascii="Arial" w:hAnsi="Arial" w:cs="Arial"/>
          <w:color w:val="000000" w:themeColor="text1"/>
          <w:lang w:val="en-US"/>
        </w:rPr>
        <w:t>How can the timing requirements be met with store and forward operations?</w:t>
      </w:r>
    </w:p>
    <w:p w14:paraId="1BF38633" w14:textId="78A6A370" w:rsidR="00EA1DB6" w:rsidRDefault="00EA1DB6" w:rsidP="00EA1DB6">
      <w:pPr>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2: </w:t>
      </w:r>
      <w:r w:rsidR="00111D9B">
        <w:rPr>
          <w:rFonts w:ascii="Arial" w:hAnsi="Arial" w:cs="Arial"/>
          <w:color w:val="000000" w:themeColor="text1"/>
          <w:lang w:val="en-US"/>
        </w:rPr>
        <w:t>T</w:t>
      </w:r>
      <w:r w:rsidR="00F857B4" w:rsidRPr="00EA1DB6">
        <w:rPr>
          <w:rFonts w:ascii="Arial" w:hAnsi="Arial" w:cs="Arial"/>
          <w:color w:val="000000" w:themeColor="text1"/>
          <w:lang w:val="en-US"/>
        </w:rPr>
        <w:t xml:space="preserve">he </w:t>
      </w:r>
      <w:r w:rsidR="005C24F3">
        <w:rPr>
          <w:rFonts w:ascii="Arial" w:hAnsi="Arial" w:cs="Arial"/>
          <w:color w:val="000000" w:themeColor="text1"/>
          <w:lang w:val="en-US"/>
        </w:rPr>
        <w:t>deliver</w:t>
      </w:r>
      <w:r w:rsidR="0088798D">
        <w:rPr>
          <w:rFonts w:ascii="Arial" w:hAnsi="Arial" w:cs="Arial"/>
          <w:color w:val="000000" w:themeColor="text1"/>
          <w:lang w:val="en-US"/>
        </w:rPr>
        <w:t>y</w:t>
      </w:r>
      <w:r w:rsidR="005C24F3">
        <w:rPr>
          <w:rFonts w:ascii="Arial" w:hAnsi="Arial" w:cs="Arial"/>
          <w:color w:val="000000" w:themeColor="text1"/>
          <w:lang w:val="en-US"/>
        </w:rPr>
        <w:t xml:space="preserve"> </w:t>
      </w:r>
      <w:r w:rsidR="00F857B4" w:rsidRPr="00EA1DB6">
        <w:rPr>
          <w:rFonts w:ascii="Arial" w:hAnsi="Arial" w:cs="Arial"/>
          <w:color w:val="000000" w:themeColor="text1"/>
          <w:lang w:val="en-US"/>
        </w:rPr>
        <w:t>tim</w:t>
      </w:r>
      <w:r w:rsidR="005C24F3">
        <w:rPr>
          <w:rFonts w:ascii="Arial" w:hAnsi="Arial" w:cs="Arial"/>
          <w:color w:val="000000" w:themeColor="text1"/>
          <w:lang w:val="en-US"/>
        </w:rPr>
        <w:t xml:space="preserve">e </w:t>
      </w:r>
      <w:r w:rsidR="00C64E4D">
        <w:rPr>
          <w:rFonts w:ascii="Arial" w:hAnsi="Arial" w:cs="Arial"/>
          <w:color w:val="000000" w:themeColor="text1"/>
          <w:lang w:val="en-US"/>
        </w:rPr>
        <w:t xml:space="preserve">of any data </w:t>
      </w:r>
      <w:r w:rsidR="0017553E">
        <w:rPr>
          <w:rFonts w:ascii="Arial" w:hAnsi="Arial" w:cs="Arial"/>
          <w:color w:val="000000" w:themeColor="text1"/>
          <w:lang w:val="en-US"/>
        </w:rPr>
        <w:t xml:space="preserve">from a satellite </w:t>
      </w:r>
      <w:r w:rsidR="00A63020">
        <w:rPr>
          <w:rFonts w:ascii="Arial" w:hAnsi="Arial" w:cs="Arial"/>
          <w:color w:val="000000" w:themeColor="text1"/>
          <w:lang w:val="en-US"/>
        </w:rPr>
        <w:t xml:space="preserve">will depend </w:t>
      </w:r>
      <w:r w:rsidR="005C24F3">
        <w:rPr>
          <w:rFonts w:ascii="Arial" w:hAnsi="Arial" w:cs="Arial"/>
          <w:color w:val="000000" w:themeColor="text1"/>
          <w:lang w:val="en-US"/>
        </w:rPr>
        <w:t xml:space="preserve">on the </w:t>
      </w:r>
      <w:r w:rsidR="0088798D">
        <w:rPr>
          <w:rFonts w:ascii="Arial" w:hAnsi="Arial" w:cs="Arial"/>
          <w:color w:val="000000" w:themeColor="text1"/>
          <w:lang w:val="en-US"/>
        </w:rPr>
        <w:t xml:space="preserve">satellite </w:t>
      </w:r>
      <w:r w:rsidR="005C24F3">
        <w:rPr>
          <w:rFonts w:ascii="Arial" w:hAnsi="Arial" w:cs="Arial"/>
          <w:color w:val="000000" w:themeColor="text1"/>
          <w:lang w:val="en-US"/>
        </w:rPr>
        <w:t>deployment</w:t>
      </w:r>
      <w:r w:rsidR="00C64E4D">
        <w:rPr>
          <w:rFonts w:ascii="Arial" w:hAnsi="Arial" w:cs="Arial"/>
          <w:color w:val="000000" w:themeColor="text1"/>
          <w:lang w:val="en-US"/>
        </w:rPr>
        <w:t xml:space="preserve"> and </w:t>
      </w:r>
      <w:r w:rsidR="0017553E">
        <w:rPr>
          <w:rFonts w:ascii="Arial" w:hAnsi="Arial" w:cs="Arial"/>
          <w:color w:val="000000" w:themeColor="text1"/>
          <w:lang w:val="en-US"/>
        </w:rPr>
        <w:t xml:space="preserve">when a </w:t>
      </w:r>
      <w:r w:rsidR="00C64E4D">
        <w:rPr>
          <w:rFonts w:ascii="Arial" w:hAnsi="Arial" w:cs="Arial"/>
          <w:color w:val="000000" w:themeColor="text1"/>
          <w:lang w:val="en-US"/>
        </w:rPr>
        <w:t>service link between the satellite and an NTN gateway</w:t>
      </w:r>
      <w:r w:rsidR="0017553E">
        <w:rPr>
          <w:rFonts w:ascii="Arial" w:hAnsi="Arial" w:cs="Arial"/>
          <w:color w:val="000000" w:themeColor="text1"/>
          <w:lang w:val="en-US"/>
        </w:rPr>
        <w:t xml:space="preserve"> can be established</w:t>
      </w:r>
      <w:r w:rsidR="005C24F3">
        <w:rPr>
          <w:rFonts w:ascii="Arial" w:hAnsi="Arial" w:cs="Arial"/>
          <w:color w:val="000000" w:themeColor="text1"/>
          <w:lang w:val="en-US"/>
        </w:rPr>
        <w:t>.</w:t>
      </w:r>
      <w:r w:rsidR="008D0DF9">
        <w:rPr>
          <w:rFonts w:ascii="Arial" w:hAnsi="Arial" w:cs="Arial"/>
          <w:lang w:eastAsia="zh-CN"/>
        </w:rPr>
        <w:t xml:space="preserve"> </w:t>
      </w:r>
      <w:r w:rsidR="0088798D">
        <w:rPr>
          <w:rFonts w:ascii="Arial" w:hAnsi="Arial" w:cs="Arial"/>
          <w:lang w:eastAsia="zh-CN"/>
        </w:rPr>
        <w:t xml:space="preserve">SA2 does </w:t>
      </w:r>
      <w:r w:rsidR="00BF567B">
        <w:rPr>
          <w:rFonts w:ascii="Arial" w:hAnsi="Arial" w:cs="Arial"/>
          <w:lang w:eastAsia="zh-CN"/>
        </w:rPr>
        <w:t xml:space="preserve">not </w:t>
      </w:r>
      <w:r w:rsidR="00A41868">
        <w:rPr>
          <w:rFonts w:ascii="Arial" w:hAnsi="Arial" w:cs="Arial"/>
          <w:lang w:eastAsia="zh-CN"/>
        </w:rPr>
        <w:t xml:space="preserve">have any requirements or solutions that mandate </w:t>
      </w:r>
      <w:r w:rsidR="00BF567B">
        <w:rPr>
          <w:rFonts w:ascii="Arial" w:hAnsi="Arial" w:cs="Arial"/>
          <w:lang w:eastAsia="zh-CN"/>
        </w:rPr>
        <w:t>timing of service link availability</w:t>
      </w:r>
      <w:r w:rsidR="00052C78">
        <w:rPr>
          <w:rFonts w:ascii="Arial" w:hAnsi="Arial" w:cs="Arial"/>
          <w:lang w:eastAsia="zh-CN"/>
        </w:rPr>
        <w:t xml:space="preserve"> and </w:t>
      </w:r>
      <w:r w:rsidR="004314A7">
        <w:rPr>
          <w:rFonts w:ascii="Arial" w:hAnsi="Arial" w:cs="Arial"/>
          <w:lang w:eastAsia="zh-CN"/>
        </w:rPr>
        <w:t>considers</w:t>
      </w:r>
      <w:r w:rsidR="00052C78">
        <w:rPr>
          <w:rFonts w:ascii="Arial" w:hAnsi="Arial" w:cs="Arial"/>
          <w:lang w:eastAsia="zh-CN"/>
        </w:rPr>
        <w:t xml:space="preserve"> this a deployment issue</w:t>
      </w:r>
      <w:r w:rsidR="0088798D">
        <w:rPr>
          <w:rFonts w:ascii="Arial" w:hAnsi="Arial" w:cs="Arial"/>
          <w:lang w:eastAsia="zh-CN"/>
        </w:rPr>
        <w:t>.</w:t>
      </w:r>
    </w:p>
    <w:p w14:paraId="2D6BB2A8" w14:textId="5EB6DD7B" w:rsidR="00552AB7" w:rsidRPr="00602F45" w:rsidRDefault="00552AB7" w:rsidP="00905B1E">
      <w:pPr>
        <w:jc w:val="both"/>
        <w:rPr>
          <w:rFonts w:ascii="Arial" w:hAnsi="Arial" w:cs="Arial"/>
        </w:rPr>
      </w:pPr>
    </w:p>
    <w:p w14:paraId="285B9D83" w14:textId="17790A96" w:rsidR="0084590F" w:rsidRDefault="0049565C" w:rsidP="00905B1E">
      <w:pPr>
        <w:jc w:val="both"/>
        <w:rPr>
          <w:rFonts w:ascii="Arial" w:hAnsi="Arial" w:cs="Arial"/>
          <w:lang w:eastAsia="zh-CN"/>
        </w:rPr>
      </w:pPr>
      <w:r>
        <w:rPr>
          <w:rFonts w:ascii="Arial" w:hAnsi="Arial" w:cs="Arial" w:hint="eastAsia"/>
          <w:lang w:eastAsia="zh-CN"/>
        </w:rPr>
        <w:t>Q</w:t>
      </w:r>
      <w:r>
        <w:rPr>
          <w:rFonts w:ascii="Arial" w:hAnsi="Arial" w:cs="Arial"/>
          <w:lang w:eastAsia="zh-CN"/>
        </w:rPr>
        <w:t>3:</w:t>
      </w:r>
      <w:r w:rsidRPr="0049565C">
        <w:t xml:space="preserve"> </w:t>
      </w:r>
      <w:r w:rsidRPr="0049565C">
        <w:rPr>
          <w:rFonts w:ascii="Arial" w:hAnsi="Arial" w:cs="Arial"/>
          <w:lang w:eastAsia="zh-CN"/>
        </w:rPr>
        <w:t>Has the scenario in issue 3 described above been discussed as part of this work and is there a proposed solution for this issue?</w:t>
      </w:r>
    </w:p>
    <w:p w14:paraId="7DCA3342" w14:textId="3BFDC0AF" w:rsidR="0049565C" w:rsidRDefault="0049565C" w:rsidP="00905B1E">
      <w:pPr>
        <w:jc w:val="both"/>
        <w:rPr>
          <w:rFonts w:ascii="Arial" w:hAnsi="Arial" w:cs="Arial"/>
          <w:lang w:eastAsia="zh-CN"/>
        </w:rPr>
      </w:pPr>
      <w:r>
        <w:rPr>
          <w:rFonts w:ascii="Arial" w:hAnsi="Arial" w:cs="Arial" w:hint="eastAsia"/>
          <w:lang w:eastAsia="zh-CN"/>
        </w:rPr>
        <w:t>A</w:t>
      </w:r>
      <w:r>
        <w:rPr>
          <w:rFonts w:ascii="Arial" w:hAnsi="Arial" w:cs="Arial"/>
          <w:lang w:eastAsia="zh-CN"/>
        </w:rPr>
        <w:t>3:</w:t>
      </w:r>
      <w:r w:rsidR="005C24F3">
        <w:rPr>
          <w:rFonts w:ascii="Arial" w:hAnsi="Arial" w:cs="Arial"/>
          <w:lang w:eastAsia="zh-CN"/>
        </w:rPr>
        <w:t xml:space="preserve"> </w:t>
      </w:r>
      <w:r w:rsidR="00036FB0">
        <w:rPr>
          <w:rFonts w:ascii="Arial" w:hAnsi="Arial" w:cs="Arial"/>
          <w:lang w:eastAsia="zh-CN"/>
        </w:rPr>
        <w:t xml:space="preserve">SA2 does not believe </w:t>
      </w:r>
      <w:r w:rsidR="00A02EB1">
        <w:rPr>
          <w:rFonts w:ascii="Arial" w:hAnsi="Arial" w:cs="Arial"/>
          <w:lang w:eastAsia="zh-CN"/>
        </w:rPr>
        <w:t xml:space="preserve">this is </w:t>
      </w:r>
      <w:r w:rsidR="00036FB0">
        <w:rPr>
          <w:rFonts w:ascii="Arial" w:hAnsi="Arial" w:cs="Arial"/>
          <w:lang w:eastAsia="zh-CN"/>
        </w:rPr>
        <w:t xml:space="preserve">within its scope and has </w:t>
      </w:r>
      <w:r w:rsidR="007A45C6">
        <w:rPr>
          <w:rFonts w:ascii="Arial" w:hAnsi="Arial" w:cs="Arial"/>
          <w:lang w:eastAsia="zh-CN"/>
        </w:rPr>
        <w:t xml:space="preserve">no plans to </w:t>
      </w:r>
      <w:r w:rsidR="00036FB0">
        <w:rPr>
          <w:rFonts w:ascii="Arial" w:hAnsi="Arial" w:cs="Arial"/>
          <w:lang w:eastAsia="zh-CN"/>
        </w:rPr>
        <w:t>discuss it</w:t>
      </w:r>
      <w:r w:rsidR="00C86A12">
        <w:rPr>
          <w:rFonts w:ascii="Arial" w:hAnsi="Arial" w:cs="Arial"/>
          <w:lang w:eastAsia="zh-CN"/>
        </w:rPr>
        <w:t>.</w:t>
      </w:r>
    </w:p>
    <w:p w14:paraId="75F22F4A" w14:textId="77777777" w:rsidR="0049565C" w:rsidRPr="00404A54" w:rsidRDefault="0049565C" w:rsidP="00905B1E">
      <w:pPr>
        <w:jc w:val="both"/>
        <w:rPr>
          <w:rFonts w:ascii="Arial" w:hAnsi="Arial" w:cs="Arial"/>
          <w:lang w:eastAsia="zh-CN"/>
        </w:rPr>
      </w:pPr>
    </w:p>
    <w:p w14:paraId="54257B63" w14:textId="77777777" w:rsidR="00BE16A7" w:rsidRDefault="00BE16A7" w:rsidP="00BE16A7">
      <w:pPr>
        <w:spacing w:after="120"/>
        <w:rPr>
          <w:rFonts w:ascii="Arial" w:hAnsi="Arial" w:cs="Arial"/>
          <w:b/>
        </w:rPr>
      </w:pPr>
      <w:r>
        <w:rPr>
          <w:rFonts w:ascii="Arial" w:hAnsi="Arial" w:cs="Arial"/>
          <w:b/>
        </w:rPr>
        <w:lastRenderedPageBreak/>
        <w:t>2. Actions:</w:t>
      </w:r>
    </w:p>
    <w:p w14:paraId="3CFB5FC7" w14:textId="00189ABA" w:rsidR="00BE16A7" w:rsidRDefault="00BE16A7" w:rsidP="00BE16A7">
      <w:pPr>
        <w:spacing w:after="120"/>
        <w:ind w:left="1985" w:hanging="1985"/>
        <w:rPr>
          <w:rFonts w:ascii="Arial" w:hAnsi="Arial" w:cs="Arial"/>
          <w:b/>
        </w:rPr>
      </w:pPr>
      <w:r>
        <w:rPr>
          <w:rFonts w:ascii="Arial" w:hAnsi="Arial" w:cs="Arial"/>
          <w:b/>
        </w:rPr>
        <w:t xml:space="preserve">To </w:t>
      </w:r>
      <w:r w:rsidR="00C05F75">
        <w:rPr>
          <w:rFonts w:ascii="Arial" w:hAnsi="Arial" w:cs="Arial"/>
          <w:b/>
        </w:rPr>
        <w:t>SA3-LI</w:t>
      </w:r>
      <w:r>
        <w:rPr>
          <w:rFonts w:ascii="Arial" w:hAnsi="Arial" w:cs="Arial"/>
          <w:b/>
        </w:rPr>
        <w:t xml:space="preserve">: </w:t>
      </w:r>
    </w:p>
    <w:p w14:paraId="129634D4" w14:textId="42823A67" w:rsidR="00BE16A7" w:rsidRDefault="00BE16A7" w:rsidP="00BE16A7">
      <w:pPr>
        <w:ind w:left="994" w:hanging="994"/>
        <w:rPr>
          <w:rFonts w:ascii="Arial" w:hAnsi="Arial" w:cs="Arial"/>
        </w:rPr>
      </w:pPr>
      <w:r>
        <w:rPr>
          <w:rFonts w:ascii="Arial" w:hAnsi="Arial" w:cs="Arial"/>
          <w:b/>
        </w:rPr>
        <w:t xml:space="preserve">ACTION: </w:t>
      </w:r>
      <w:r>
        <w:rPr>
          <w:rFonts w:ascii="Arial" w:hAnsi="Arial" w:cs="Arial"/>
          <w:b/>
        </w:rPr>
        <w:tab/>
      </w:r>
      <w:r w:rsidR="002D3FCE" w:rsidRPr="002D3FCE">
        <w:rPr>
          <w:rFonts w:ascii="Arial" w:hAnsi="Arial" w:cs="Arial"/>
          <w:bCs/>
        </w:rPr>
        <w:t xml:space="preserve">SA2 </w:t>
      </w:r>
      <w:r w:rsidR="00C06EF6">
        <w:rPr>
          <w:rFonts w:ascii="Arial" w:hAnsi="Arial" w:cs="Arial"/>
          <w:bCs/>
        </w:rPr>
        <w:t xml:space="preserve">kindly </w:t>
      </w:r>
      <w:r w:rsidR="002D3FCE" w:rsidRPr="002D3FCE">
        <w:rPr>
          <w:rFonts w:ascii="Arial" w:hAnsi="Arial" w:cs="Arial"/>
          <w:bCs/>
        </w:rPr>
        <w:t xml:space="preserve">requests </w:t>
      </w:r>
      <w:r w:rsidR="00C06EF6">
        <w:rPr>
          <w:rFonts w:ascii="Arial" w:hAnsi="Arial" w:cs="Arial"/>
          <w:bCs/>
        </w:rPr>
        <w:t xml:space="preserve">SA3-LI takes the above information into </w:t>
      </w:r>
      <w:proofErr w:type="gramStart"/>
      <w:r w:rsidR="005A4401">
        <w:rPr>
          <w:rFonts w:ascii="Arial" w:hAnsi="Arial" w:cs="Arial"/>
          <w:color w:val="000000"/>
        </w:rPr>
        <w:t>consideration</w:t>
      </w:r>
      <w:r w:rsidR="005A4401" w:rsidRPr="002D3FCE" w:rsidDel="00C06EF6">
        <w:rPr>
          <w:rFonts w:ascii="Arial" w:hAnsi="Arial" w:cs="Arial"/>
          <w:bCs/>
        </w:rPr>
        <w:t xml:space="preserve"> </w:t>
      </w:r>
      <w:r w:rsidRPr="002D3FCE">
        <w:rPr>
          <w:rFonts w:ascii="Arial" w:hAnsi="Arial" w:cs="Arial"/>
          <w:bCs/>
        </w:rPr>
        <w:t>.</w:t>
      </w:r>
      <w:proofErr w:type="gramEnd"/>
    </w:p>
    <w:p w14:paraId="27757332" w14:textId="77777777" w:rsidR="00BE16A7" w:rsidRDefault="00BE16A7" w:rsidP="00BE16A7">
      <w:pPr>
        <w:ind w:left="994" w:hanging="994"/>
        <w:rPr>
          <w:rFonts w:ascii="Arial" w:hAnsi="Arial" w:cs="Arial"/>
        </w:rPr>
      </w:pPr>
    </w:p>
    <w:p w14:paraId="5FD11842" w14:textId="77777777" w:rsidR="00BE16A7" w:rsidRPr="00FC2FE4" w:rsidRDefault="00BE16A7" w:rsidP="00BE16A7">
      <w:pPr>
        <w:spacing w:after="120"/>
        <w:rPr>
          <w:rFonts w:ascii="Arial" w:hAnsi="Arial" w:cs="Arial"/>
          <w:b/>
        </w:rPr>
      </w:pPr>
      <w:r>
        <w:rPr>
          <w:rFonts w:ascii="Arial" w:hAnsi="Arial" w:cs="Arial"/>
          <w:b/>
        </w:rPr>
        <w:t xml:space="preserve">3. Date of </w:t>
      </w:r>
      <w:r w:rsidRPr="00FC2FE4">
        <w:rPr>
          <w:rFonts w:ascii="Arial" w:hAnsi="Arial" w:cs="Arial"/>
          <w:b/>
        </w:rPr>
        <w:t>Next TSG SA WG2 Meetings:</w:t>
      </w:r>
    </w:p>
    <w:p w14:paraId="56E76780" w14:textId="31EFA0F1" w:rsidR="00BE16A7" w:rsidRPr="00FC2FE4" w:rsidRDefault="00BE16A7" w:rsidP="009C4D95">
      <w:pPr>
        <w:tabs>
          <w:tab w:val="left" w:pos="3240"/>
          <w:tab w:val="left" w:pos="7975"/>
        </w:tabs>
        <w:spacing w:after="120"/>
        <w:ind w:left="2268" w:hanging="2268"/>
        <w:rPr>
          <w:rFonts w:ascii="Arial" w:hAnsi="Arial" w:cs="Arial"/>
          <w:bCs/>
        </w:rPr>
      </w:pPr>
      <w:r w:rsidRPr="00FC2FE4">
        <w:rPr>
          <w:rFonts w:ascii="Arial" w:hAnsi="Arial" w:cs="Arial"/>
          <w:bCs/>
        </w:rPr>
        <w:t>TSG-SA2 Meeting #164</w:t>
      </w:r>
      <w:r w:rsidRPr="00FC2FE4">
        <w:rPr>
          <w:rFonts w:ascii="Arial" w:hAnsi="Arial" w:cs="Arial"/>
          <w:bCs/>
        </w:rPr>
        <w:tab/>
      </w:r>
      <w:r w:rsidRPr="00FC2FE4">
        <w:rPr>
          <w:rFonts w:ascii="Arial" w:hAnsi="Arial" w:cs="Arial"/>
          <w:bCs/>
        </w:rPr>
        <w:tab/>
        <w:t>19-23 August 2024</w:t>
      </w:r>
      <w:r w:rsidRPr="00FC2FE4">
        <w:rPr>
          <w:rFonts w:ascii="Arial" w:hAnsi="Arial" w:cs="Arial"/>
          <w:bCs/>
        </w:rPr>
        <w:tab/>
        <w:t>Maastricht, NL</w:t>
      </w:r>
    </w:p>
    <w:p w14:paraId="5325EB65" w14:textId="048E0A10" w:rsidR="00B54588" w:rsidRDefault="00B54588" w:rsidP="009C4D95">
      <w:pPr>
        <w:tabs>
          <w:tab w:val="left" w:pos="3240"/>
          <w:tab w:val="left" w:pos="8395"/>
        </w:tabs>
        <w:spacing w:after="120"/>
        <w:ind w:left="2268" w:hanging="2268"/>
        <w:rPr>
          <w:rFonts w:ascii="Arial" w:hAnsi="Arial" w:cs="Arial"/>
          <w:bCs/>
        </w:rPr>
      </w:pPr>
      <w:r w:rsidRPr="00FC2FE4">
        <w:rPr>
          <w:rFonts w:ascii="Arial" w:hAnsi="Arial" w:cs="Arial"/>
          <w:bCs/>
        </w:rPr>
        <w:t>TSG-SA2 Meeting #165</w:t>
      </w:r>
      <w:r w:rsidRPr="00FC2FE4">
        <w:rPr>
          <w:rFonts w:ascii="Arial" w:hAnsi="Arial" w:cs="Arial"/>
          <w:bCs/>
        </w:rPr>
        <w:tab/>
      </w:r>
      <w:r w:rsidRPr="00FC2FE4">
        <w:rPr>
          <w:rFonts w:ascii="Arial" w:hAnsi="Arial" w:cs="Arial"/>
          <w:bCs/>
        </w:rPr>
        <w:tab/>
        <w:t>1</w:t>
      </w:r>
      <w:r w:rsidR="007F2CCE" w:rsidRPr="00FC2FE4">
        <w:rPr>
          <w:rFonts w:ascii="Arial" w:hAnsi="Arial" w:cs="Arial"/>
          <w:bCs/>
        </w:rPr>
        <w:t>4</w:t>
      </w:r>
      <w:r w:rsidRPr="00FC2FE4">
        <w:rPr>
          <w:rFonts w:ascii="Arial" w:hAnsi="Arial" w:cs="Arial"/>
          <w:bCs/>
        </w:rPr>
        <w:t>-</w:t>
      </w:r>
      <w:r w:rsidR="007F2CCE" w:rsidRPr="00FC2FE4">
        <w:rPr>
          <w:rFonts w:ascii="Arial" w:hAnsi="Arial" w:cs="Arial"/>
          <w:bCs/>
        </w:rPr>
        <w:t>18</w:t>
      </w:r>
      <w:r w:rsidRPr="00FC2FE4">
        <w:rPr>
          <w:rFonts w:ascii="Arial" w:hAnsi="Arial" w:cs="Arial"/>
          <w:bCs/>
        </w:rPr>
        <w:t xml:space="preserve"> October 2024</w:t>
      </w:r>
      <w:r w:rsidRPr="00FC2FE4">
        <w:rPr>
          <w:rFonts w:ascii="Arial" w:hAnsi="Arial" w:cs="Arial"/>
          <w:bCs/>
        </w:rPr>
        <w:tab/>
      </w:r>
      <w:r w:rsidR="005A1704" w:rsidRPr="00FC2FE4">
        <w:rPr>
          <w:rFonts w:ascii="Arial" w:hAnsi="Arial" w:cs="Arial"/>
          <w:bCs/>
        </w:rPr>
        <w:t>India, IN</w:t>
      </w:r>
    </w:p>
    <w:p w14:paraId="1E675422" w14:textId="0A1148E0" w:rsidR="0090582E" w:rsidRPr="00B54588" w:rsidRDefault="0090582E" w:rsidP="00BE16A7">
      <w:pPr>
        <w:spacing w:after="120"/>
        <w:jc w:val="both"/>
        <w:rPr>
          <w:rFonts w:ascii="Arial" w:hAnsi="Arial" w:cs="Arial"/>
          <w:bCs/>
        </w:rPr>
      </w:pPr>
    </w:p>
    <w:sectPr w:rsidR="0090582E" w:rsidRPr="00B54588" w:rsidSect="001C576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61DA" w14:textId="77777777" w:rsidR="00016682" w:rsidRDefault="00016682">
      <w:r>
        <w:separator/>
      </w:r>
    </w:p>
  </w:endnote>
  <w:endnote w:type="continuationSeparator" w:id="0">
    <w:p w14:paraId="3928FD1C" w14:textId="77777777" w:rsidR="00016682" w:rsidRDefault="0001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B324" w14:textId="77777777" w:rsidR="00016682" w:rsidRDefault="00016682">
      <w:r>
        <w:separator/>
      </w:r>
    </w:p>
  </w:footnote>
  <w:footnote w:type="continuationSeparator" w:id="0">
    <w:p w14:paraId="37E3FB01" w14:textId="77777777" w:rsidR="00016682" w:rsidRDefault="00016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E3C1B"/>
    <w:multiLevelType w:val="hybridMultilevel"/>
    <w:tmpl w:val="30DE0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B607DD"/>
    <w:multiLevelType w:val="hybridMultilevel"/>
    <w:tmpl w:val="95D482B0"/>
    <w:lvl w:ilvl="0" w:tplc="04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lvlOverride w:ilvl="0">
      <w:startOverride w:val="1"/>
    </w:lvlOverride>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0sDQxNLYwNzU2MTdW0lEKTi0uzszPAykwNqsFAGoOgMstAAAA"/>
  </w:docVars>
  <w:rsids>
    <w:rsidRoot w:val="00923E7C"/>
    <w:rsid w:val="000138DC"/>
    <w:rsid w:val="00016682"/>
    <w:rsid w:val="00027ACA"/>
    <w:rsid w:val="00027B89"/>
    <w:rsid w:val="00027C7B"/>
    <w:rsid w:val="00036AE7"/>
    <w:rsid w:val="00036FB0"/>
    <w:rsid w:val="00037DBD"/>
    <w:rsid w:val="00045CFD"/>
    <w:rsid w:val="00052C78"/>
    <w:rsid w:val="00061460"/>
    <w:rsid w:val="0007234B"/>
    <w:rsid w:val="00074B1E"/>
    <w:rsid w:val="00077168"/>
    <w:rsid w:val="00082127"/>
    <w:rsid w:val="00083104"/>
    <w:rsid w:val="0008372D"/>
    <w:rsid w:val="00084B6A"/>
    <w:rsid w:val="0008723D"/>
    <w:rsid w:val="000A6AF5"/>
    <w:rsid w:val="000B1AA1"/>
    <w:rsid w:val="000B75A5"/>
    <w:rsid w:val="000C670A"/>
    <w:rsid w:val="000F4E43"/>
    <w:rsid w:val="000F5B9D"/>
    <w:rsid w:val="00105899"/>
    <w:rsid w:val="00106EBC"/>
    <w:rsid w:val="00111D9B"/>
    <w:rsid w:val="00127325"/>
    <w:rsid w:val="00135663"/>
    <w:rsid w:val="00136440"/>
    <w:rsid w:val="00155557"/>
    <w:rsid w:val="00156A3A"/>
    <w:rsid w:val="001608BF"/>
    <w:rsid w:val="00160E89"/>
    <w:rsid w:val="00165C82"/>
    <w:rsid w:val="00167C4B"/>
    <w:rsid w:val="001734EB"/>
    <w:rsid w:val="0017553E"/>
    <w:rsid w:val="00191176"/>
    <w:rsid w:val="0019208B"/>
    <w:rsid w:val="001A4AF7"/>
    <w:rsid w:val="001A77C7"/>
    <w:rsid w:val="001B17CB"/>
    <w:rsid w:val="001B6CFB"/>
    <w:rsid w:val="001B6EEB"/>
    <w:rsid w:val="001C576E"/>
    <w:rsid w:val="001E60FD"/>
    <w:rsid w:val="002062DE"/>
    <w:rsid w:val="002103D0"/>
    <w:rsid w:val="002109F6"/>
    <w:rsid w:val="00257B9C"/>
    <w:rsid w:val="00274892"/>
    <w:rsid w:val="00275FF1"/>
    <w:rsid w:val="00280CFC"/>
    <w:rsid w:val="00295EF2"/>
    <w:rsid w:val="002B493C"/>
    <w:rsid w:val="002B77FC"/>
    <w:rsid w:val="002B7F68"/>
    <w:rsid w:val="002D3FCE"/>
    <w:rsid w:val="002E0A87"/>
    <w:rsid w:val="002E5688"/>
    <w:rsid w:val="002F30D8"/>
    <w:rsid w:val="002F7358"/>
    <w:rsid w:val="002F7C5F"/>
    <w:rsid w:val="0031707E"/>
    <w:rsid w:val="00324107"/>
    <w:rsid w:val="00326B06"/>
    <w:rsid w:val="003313F7"/>
    <w:rsid w:val="0033417F"/>
    <w:rsid w:val="00346E9B"/>
    <w:rsid w:val="00347947"/>
    <w:rsid w:val="00351EA5"/>
    <w:rsid w:val="00364D5F"/>
    <w:rsid w:val="003663C4"/>
    <w:rsid w:val="00367678"/>
    <w:rsid w:val="00375FF3"/>
    <w:rsid w:val="003901E1"/>
    <w:rsid w:val="003C6EE2"/>
    <w:rsid w:val="003F6622"/>
    <w:rsid w:val="0040105C"/>
    <w:rsid w:val="00401229"/>
    <w:rsid w:val="00404A54"/>
    <w:rsid w:val="00412578"/>
    <w:rsid w:val="00415061"/>
    <w:rsid w:val="00420FCC"/>
    <w:rsid w:val="00421BA6"/>
    <w:rsid w:val="004234FF"/>
    <w:rsid w:val="004272F1"/>
    <w:rsid w:val="004314A7"/>
    <w:rsid w:val="00445241"/>
    <w:rsid w:val="00450D2A"/>
    <w:rsid w:val="004567C2"/>
    <w:rsid w:val="00457C9D"/>
    <w:rsid w:val="00463675"/>
    <w:rsid w:val="00463E7A"/>
    <w:rsid w:val="00471EF0"/>
    <w:rsid w:val="00472D7B"/>
    <w:rsid w:val="00473FF7"/>
    <w:rsid w:val="0049565C"/>
    <w:rsid w:val="004A6950"/>
    <w:rsid w:val="004B43FA"/>
    <w:rsid w:val="004B6D78"/>
    <w:rsid w:val="004C1822"/>
    <w:rsid w:val="004C2A09"/>
    <w:rsid w:val="004C3F5A"/>
    <w:rsid w:val="004C4DCF"/>
    <w:rsid w:val="004C5476"/>
    <w:rsid w:val="004C7D56"/>
    <w:rsid w:val="004F02F1"/>
    <w:rsid w:val="004F6272"/>
    <w:rsid w:val="00502072"/>
    <w:rsid w:val="00506E9F"/>
    <w:rsid w:val="00507006"/>
    <w:rsid w:val="0050777D"/>
    <w:rsid w:val="0051579B"/>
    <w:rsid w:val="005159C5"/>
    <w:rsid w:val="00525187"/>
    <w:rsid w:val="005355DA"/>
    <w:rsid w:val="00552AB7"/>
    <w:rsid w:val="00557E93"/>
    <w:rsid w:val="005601F7"/>
    <w:rsid w:val="00567D5E"/>
    <w:rsid w:val="00573AF8"/>
    <w:rsid w:val="00584B08"/>
    <w:rsid w:val="00590A73"/>
    <w:rsid w:val="005941CC"/>
    <w:rsid w:val="005A091D"/>
    <w:rsid w:val="005A1704"/>
    <w:rsid w:val="005A310F"/>
    <w:rsid w:val="005A4401"/>
    <w:rsid w:val="005A4BEC"/>
    <w:rsid w:val="005B4936"/>
    <w:rsid w:val="005C24F3"/>
    <w:rsid w:val="005D0E1D"/>
    <w:rsid w:val="005D3EA7"/>
    <w:rsid w:val="005E1E09"/>
    <w:rsid w:val="005E5C97"/>
    <w:rsid w:val="005E718F"/>
    <w:rsid w:val="005F21CD"/>
    <w:rsid w:val="00602F45"/>
    <w:rsid w:val="00606C70"/>
    <w:rsid w:val="0061452F"/>
    <w:rsid w:val="00615177"/>
    <w:rsid w:val="00634C6C"/>
    <w:rsid w:val="00637620"/>
    <w:rsid w:val="00637A63"/>
    <w:rsid w:val="006521B3"/>
    <w:rsid w:val="0065471A"/>
    <w:rsid w:val="00654758"/>
    <w:rsid w:val="00656C01"/>
    <w:rsid w:val="00663DD7"/>
    <w:rsid w:val="006672AA"/>
    <w:rsid w:val="00670438"/>
    <w:rsid w:val="00670BD3"/>
    <w:rsid w:val="00675AA7"/>
    <w:rsid w:val="00675D3A"/>
    <w:rsid w:val="00687A0B"/>
    <w:rsid w:val="006C5ACC"/>
    <w:rsid w:val="006D0B09"/>
    <w:rsid w:val="006D188F"/>
    <w:rsid w:val="006E17C7"/>
    <w:rsid w:val="006F69DA"/>
    <w:rsid w:val="007032C5"/>
    <w:rsid w:val="00705909"/>
    <w:rsid w:val="007116E4"/>
    <w:rsid w:val="00713130"/>
    <w:rsid w:val="0071523E"/>
    <w:rsid w:val="007167FC"/>
    <w:rsid w:val="007212E0"/>
    <w:rsid w:val="00721FD9"/>
    <w:rsid w:val="00726FC3"/>
    <w:rsid w:val="0073312A"/>
    <w:rsid w:val="00733C92"/>
    <w:rsid w:val="00736944"/>
    <w:rsid w:val="007421D3"/>
    <w:rsid w:val="007452B3"/>
    <w:rsid w:val="00760EC8"/>
    <w:rsid w:val="00763D65"/>
    <w:rsid w:val="0077485D"/>
    <w:rsid w:val="00775A26"/>
    <w:rsid w:val="00783624"/>
    <w:rsid w:val="007875C1"/>
    <w:rsid w:val="00787CAC"/>
    <w:rsid w:val="00793D8B"/>
    <w:rsid w:val="007A0198"/>
    <w:rsid w:val="007A45C6"/>
    <w:rsid w:val="007B4885"/>
    <w:rsid w:val="007B753B"/>
    <w:rsid w:val="007C1561"/>
    <w:rsid w:val="007D3001"/>
    <w:rsid w:val="007D4399"/>
    <w:rsid w:val="007F2CCE"/>
    <w:rsid w:val="00821315"/>
    <w:rsid w:val="0084141E"/>
    <w:rsid w:val="00842A61"/>
    <w:rsid w:val="0084590F"/>
    <w:rsid w:val="00847E25"/>
    <w:rsid w:val="0087089B"/>
    <w:rsid w:val="008743E2"/>
    <w:rsid w:val="008800CE"/>
    <w:rsid w:val="0088118C"/>
    <w:rsid w:val="00885247"/>
    <w:rsid w:val="0088798D"/>
    <w:rsid w:val="0089666F"/>
    <w:rsid w:val="00897B0F"/>
    <w:rsid w:val="008B0AF2"/>
    <w:rsid w:val="008C1093"/>
    <w:rsid w:val="008D0DF9"/>
    <w:rsid w:val="008D62EF"/>
    <w:rsid w:val="008E02A7"/>
    <w:rsid w:val="008E6249"/>
    <w:rsid w:val="008F3C46"/>
    <w:rsid w:val="0090241A"/>
    <w:rsid w:val="0090582E"/>
    <w:rsid w:val="00905B1E"/>
    <w:rsid w:val="00905BFB"/>
    <w:rsid w:val="00912C48"/>
    <w:rsid w:val="00912DB5"/>
    <w:rsid w:val="00923E7C"/>
    <w:rsid w:val="00934143"/>
    <w:rsid w:val="00945211"/>
    <w:rsid w:val="0094634B"/>
    <w:rsid w:val="0098015F"/>
    <w:rsid w:val="0099573A"/>
    <w:rsid w:val="009A4137"/>
    <w:rsid w:val="009A4C47"/>
    <w:rsid w:val="009B1968"/>
    <w:rsid w:val="009C4D95"/>
    <w:rsid w:val="009D2D6A"/>
    <w:rsid w:val="009F39BF"/>
    <w:rsid w:val="009F6E85"/>
    <w:rsid w:val="00A02EB1"/>
    <w:rsid w:val="00A228EF"/>
    <w:rsid w:val="00A33704"/>
    <w:rsid w:val="00A374B1"/>
    <w:rsid w:val="00A41868"/>
    <w:rsid w:val="00A442AD"/>
    <w:rsid w:val="00A45AA0"/>
    <w:rsid w:val="00A5556D"/>
    <w:rsid w:val="00A61AE3"/>
    <w:rsid w:val="00A63020"/>
    <w:rsid w:val="00A633B6"/>
    <w:rsid w:val="00A66D33"/>
    <w:rsid w:val="00A7348D"/>
    <w:rsid w:val="00A73EC1"/>
    <w:rsid w:val="00A9643A"/>
    <w:rsid w:val="00AA0B9F"/>
    <w:rsid w:val="00AB15B2"/>
    <w:rsid w:val="00AB25AF"/>
    <w:rsid w:val="00AB3306"/>
    <w:rsid w:val="00AC079B"/>
    <w:rsid w:val="00AC5861"/>
    <w:rsid w:val="00AD0C26"/>
    <w:rsid w:val="00AD4DC0"/>
    <w:rsid w:val="00AD51BB"/>
    <w:rsid w:val="00AE0340"/>
    <w:rsid w:val="00AE489C"/>
    <w:rsid w:val="00AE5351"/>
    <w:rsid w:val="00AF6296"/>
    <w:rsid w:val="00AF656B"/>
    <w:rsid w:val="00AF6A8E"/>
    <w:rsid w:val="00B0177D"/>
    <w:rsid w:val="00B144F4"/>
    <w:rsid w:val="00B167D6"/>
    <w:rsid w:val="00B17E96"/>
    <w:rsid w:val="00B233F6"/>
    <w:rsid w:val="00B54588"/>
    <w:rsid w:val="00B54E30"/>
    <w:rsid w:val="00B623D2"/>
    <w:rsid w:val="00B62F13"/>
    <w:rsid w:val="00B707F4"/>
    <w:rsid w:val="00B82CD0"/>
    <w:rsid w:val="00BB0071"/>
    <w:rsid w:val="00BC0A04"/>
    <w:rsid w:val="00BC0BBF"/>
    <w:rsid w:val="00BC52C6"/>
    <w:rsid w:val="00BD0939"/>
    <w:rsid w:val="00BD725E"/>
    <w:rsid w:val="00BE16A7"/>
    <w:rsid w:val="00BF567B"/>
    <w:rsid w:val="00BF7EE2"/>
    <w:rsid w:val="00C020E6"/>
    <w:rsid w:val="00C04570"/>
    <w:rsid w:val="00C05AE4"/>
    <w:rsid w:val="00C05F75"/>
    <w:rsid w:val="00C06EF6"/>
    <w:rsid w:val="00C165D1"/>
    <w:rsid w:val="00C2760F"/>
    <w:rsid w:val="00C356E1"/>
    <w:rsid w:val="00C51DDB"/>
    <w:rsid w:val="00C54124"/>
    <w:rsid w:val="00C63D86"/>
    <w:rsid w:val="00C64E4D"/>
    <w:rsid w:val="00C6700A"/>
    <w:rsid w:val="00C72C8A"/>
    <w:rsid w:val="00C86A12"/>
    <w:rsid w:val="00C95A41"/>
    <w:rsid w:val="00CA2FB0"/>
    <w:rsid w:val="00CA77AA"/>
    <w:rsid w:val="00CB0204"/>
    <w:rsid w:val="00CB695A"/>
    <w:rsid w:val="00CC0D2A"/>
    <w:rsid w:val="00CC0DE8"/>
    <w:rsid w:val="00CC72F2"/>
    <w:rsid w:val="00CD2DC1"/>
    <w:rsid w:val="00CE49DC"/>
    <w:rsid w:val="00CF00BA"/>
    <w:rsid w:val="00D11286"/>
    <w:rsid w:val="00D20801"/>
    <w:rsid w:val="00D27AC8"/>
    <w:rsid w:val="00D34D95"/>
    <w:rsid w:val="00D41AD5"/>
    <w:rsid w:val="00D53018"/>
    <w:rsid w:val="00D550DA"/>
    <w:rsid w:val="00D55B39"/>
    <w:rsid w:val="00D6119E"/>
    <w:rsid w:val="00D676CD"/>
    <w:rsid w:val="00D67958"/>
    <w:rsid w:val="00D7338E"/>
    <w:rsid w:val="00D82140"/>
    <w:rsid w:val="00D871DC"/>
    <w:rsid w:val="00DA5361"/>
    <w:rsid w:val="00DB0028"/>
    <w:rsid w:val="00DC144F"/>
    <w:rsid w:val="00DC779D"/>
    <w:rsid w:val="00DD6329"/>
    <w:rsid w:val="00DE210F"/>
    <w:rsid w:val="00DF1844"/>
    <w:rsid w:val="00DF1E14"/>
    <w:rsid w:val="00E16BBB"/>
    <w:rsid w:val="00E20604"/>
    <w:rsid w:val="00E2148C"/>
    <w:rsid w:val="00E4207B"/>
    <w:rsid w:val="00E44EB5"/>
    <w:rsid w:val="00E45181"/>
    <w:rsid w:val="00E51391"/>
    <w:rsid w:val="00E557AD"/>
    <w:rsid w:val="00E63C0A"/>
    <w:rsid w:val="00E64C6E"/>
    <w:rsid w:val="00E65DC6"/>
    <w:rsid w:val="00E66D9D"/>
    <w:rsid w:val="00E72B30"/>
    <w:rsid w:val="00E74B9D"/>
    <w:rsid w:val="00E76827"/>
    <w:rsid w:val="00E82CA6"/>
    <w:rsid w:val="00E832B4"/>
    <w:rsid w:val="00E86EBF"/>
    <w:rsid w:val="00EA19B5"/>
    <w:rsid w:val="00EA1DB6"/>
    <w:rsid w:val="00EA68B1"/>
    <w:rsid w:val="00EB77AF"/>
    <w:rsid w:val="00EB7B64"/>
    <w:rsid w:val="00EC48FC"/>
    <w:rsid w:val="00EC69C9"/>
    <w:rsid w:val="00ED1503"/>
    <w:rsid w:val="00ED437D"/>
    <w:rsid w:val="00EF6BE2"/>
    <w:rsid w:val="00F0649B"/>
    <w:rsid w:val="00F12248"/>
    <w:rsid w:val="00F14746"/>
    <w:rsid w:val="00F16C83"/>
    <w:rsid w:val="00F17885"/>
    <w:rsid w:val="00F20CD7"/>
    <w:rsid w:val="00F2517D"/>
    <w:rsid w:val="00F335FB"/>
    <w:rsid w:val="00F34958"/>
    <w:rsid w:val="00F66010"/>
    <w:rsid w:val="00F71B87"/>
    <w:rsid w:val="00F800B4"/>
    <w:rsid w:val="00F80BB3"/>
    <w:rsid w:val="00F857B4"/>
    <w:rsid w:val="00F9363A"/>
    <w:rsid w:val="00F964E1"/>
    <w:rsid w:val="00F970B2"/>
    <w:rsid w:val="00F979CD"/>
    <w:rsid w:val="00FC2FE4"/>
    <w:rsid w:val="00FC5C20"/>
    <w:rsid w:val="00FE0CBD"/>
    <w:rsid w:val="00FE0DA9"/>
    <w:rsid w:val="00FE3086"/>
    <w:rsid w:val="00FE4604"/>
    <w:rsid w:val="00FE7BF6"/>
    <w:rsid w:val="00FF34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B82CD0"/>
    <w:pPr>
      <w:ind w:left="720"/>
      <w:contextualSpacing/>
    </w:pPr>
  </w:style>
  <w:style w:type="paragraph" w:styleId="CommentSubject">
    <w:name w:val="annotation subject"/>
    <w:basedOn w:val="CommentText"/>
    <w:next w:val="CommentText"/>
    <w:link w:val="CommentSubjectChar"/>
    <w:uiPriority w:val="99"/>
    <w:semiHidden/>
    <w:unhideWhenUsed/>
    <w:rsid w:val="00A66D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66D33"/>
    <w:rPr>
      <w:rFonts w:ascii="Arial" w:hAnsi="Arial"/>
      <w:b/>
      <w:bCs/>
      <w:lang w:eastAsia="en-US"/>
    </w:rPr>
  </w:style>
  <w:style w:type="paragraph" w:styleId="Revision">
    <w:name w:val="Revision"/>
    <w:hidden/>
    <w:uiPriority w:val="99"/>
    <w:semiHidden/>
    <w:rsid w:val="00106EBC"/>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F39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06919202">
      <w:bodyDiv w:val="1"/>
      <w:marLeft w:val="0"/>
      <w:marRight w:val="0"/>
      <w:marTop w:val="0"/>
      <w:marBottom w:val="0"/>
      <w:divBdr>
        <w:top w:val="none" w:sz="0" w:space="0" w:color="auto"/>
        <w:left w:val="none" w:sz="0" w:space="0" w:color="auto"/>
        <w:bottom w:val="none" w:sz="0" w:space="0" w:color="auto"/>
        <w:right w:val="none" w:sz="0" w:space="0" w:color="auto"/>
      </w:divBdr>
      <w:divsChild>
        <w:div w:id="1978801544">
          <w:marLeft w:val="0"/>
          <w:marRight w:val="0"/>
          <w:marTop w:val="0"/>
          <w:marBottom w:val="0"/>
          <w:divBdr>
            <w:top w:val="none" w:sz="0" w:space="0" w:color="auto"/>
            <w:left w:val="none" w:sz="0" w:space="0" w:color="auto"/>
            <w:bottom w:val="none" w:sz="0" w:space="0" w:color="auto"/>
            <w:right w:val="none" w:sz="0" w:space="0" w:color="auto"/>
          </w:divBdr>
        </w:div>
      </w:divsChild>
    </w:div>
    <w:div w:id="23181449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48219891">
      <w:bodyDiv w:val="1"/>
      <w:marLeft w:val="0"/>
      <w:marRight w:val="0"/>
      <w:marTop w:val="0"/>
      <w:marBottom w:val="0"/>
      <w:divBdr>
        <w:top w:val="none" w:sz="0" w:space="0" w:color="auto"/>
        <w:left w:val="none" w:sz="0" w:space="0" w:color="auto"/>
        <w:bottom w:val="none" w:sz="0" w:space="0" w:color="auto"/>
        <w:right w:val="none" w:sz="0" w:space="0" w:color="auto"/>
      </w:divBdr>
    </w:div>
    <w:div w:id="425997891">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9974207">
      <w:bodyDiv w:val="1"/>
      <w:marLeft w:val="0"/>
      <w:marRight w:val="0"/>
      <w:marTop w:val="0"/>
      <w:marBottom w:val="0"/>
      <w:divBdr>
        <w:top w:val="none" w:sz="0" w:space="0" w:color="auto"/>
        <w:left w:val="none" w:sz="0" w:space="0" w:color="auto"/>
        <w:bottom w:val="none" w:sz="0" w:space="0" w:color="auto"/>
        <w:right w:val="none" w:sz="0" w:space="0" w:color="auto"/>
      </w:divBdr>
      <w:divsChild>
        <w:div w:id="1330407051">
          <w:marLeft w:val="0"/>
          <w:marRight w:val="0"/>
          <w:marTop w:val="0"/>
          <w:marBottom w:val="0"/>
          <w:divBdr>
            <w:top w:val="none" w:sz="0" w:space="0" w:color="auto"/>
            <w:left w:val="none" w:sz="0" w:space="0" w:color="auto"/>
            <w:bottom w:val="none" w:sz="0" w:space="0" w:color="auto"/>
            <w:right w:val="none" w:sz="0" w:space="0" w:color="auto"/>
          </w:divBdr>
        </w:div>
      </w:divsChild>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4653732">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9374130">
      <w:bodyDiv w:val="1"/>
      <w:marLeft w:val="0"/>
      <w:marRight w:val="0"/>
      <w:marTop w:val="0"/>
      <w:marBottom w:val="0"/>
      <w:divBdr>
        <w:top w:val="none" w:sz="0" w:space="0" w:color="auto"/>
        <w:left w:val="none" w:sz="0" w:space="0" w:color="auto"/>
        <w:bottom w:val="none" w:sz="0" w:space="0" w:color="auto"/>
        <w:right w:val="none" w:sz="0" w:space="0" w:color="auto"/>
      </w:divBdr>
      <w:divsChild>
        <w:div w:id="1815097012">
          <w:marLeft w:val="0"/>
          <w:marRight w:val="0"/>
          <w:marTop w:val="0"/>
          <w:marBottom w:val="0"/>
          <w:divBdr>
            <w:top w:val="none" w:sz="0" w:space="0" w:color="auto"/>
            <w:left w:val="none" w:sz="0" w:space="0" w:color="auto"/>
            <w:bottom w:val="none" w:sz="0" w:space="0" w:color="auto"/>
            <w:right w:val="none" w:sz="0" w:space="0" w:color="auto"/>
          </w:divBdr>
        </w:div>
      </w:divsChild>
    </w:div>
    <w:div w:id="1680429823">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Steven Wenham</cp:lastModifiedBy>
  <cp:revision>121</cp:revision>
  <cp:lastPrinted>2002-04-23T07:10:00Z</cp:lastPrinted>
  <dcterms:created xsi:type="dcterms:W3CDTF">2024-04-29T04:58:00Z</dcterms:created>
  <dcterms:modified xsi:type="dcterms:W3CDTF">2024-05-17T11:05:00Z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(3)jFPwRgaX0+0rA7GTOXp9uU5tKGnjP8dVVpwoAVMsIhegCaha7J+8DzMU2VN3+NEO710ICMNN
7mHbGT7nDsiNfGUVPt5B+dA7ObAGCNzs7I8l0m97g87Q5mf3YgKZtrKRqGccq7eE0kH2yYZQ
wE7ZitqfLfATICuxS2z9s4eAGV85sFs/fj0Cj7GEGDJAzHacV/2tkwP9Q3cuaB7Yn3xFUsyZ
eNupsupJOeCIy4wKBs</vt:lpwstr>
  </property>
  <property fmtid="{D5CDD505-2E9C-101B-9397-08002B2CF9AE}" pid="4" name="_2015_ms_pID_7253431">
    <vt:lpwstr>kgnFOWqwuWl2W3PHGAu2UyGMtxsk/XjCI0d2h3+EJQ3BI+C46S1ovz
MYBgUYWOB4h3nSPKs7UxEZQYVYxpcoxYCivab29lnJfqxE6pcNqZl+DSifgzhswK1PV4o2vz
ILkn/OQKaSlfN4ig6UXDRxI9g4ARl6DCUOtqwD8GdlzImel2Qs4hHlxRvav8wV3Ciqt9QXVa
jK3MwAlo0uBR766fuoTq1VESjEP7gKhGhD7d</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1715757822</vt:lpwstr>
  </property>
</Properties>
</file>